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04033BD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222B07">
        <w:rPr>
          <w:rFonts w:ascii="ＭＳ ゴシック" w:eastAsia="ＭＳ ゴシック" w:hAnsi="ＭＳ ゴシック" w:hint="eastAsia"/>
          <w:noProof/>
          <w:szCs w:val="21"/>
        </w:rPr>
        <w:t>支社長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222B07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2AB5CBCE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2D66089A" w:rsidR="000B4ACC" w:rsidRPr="00222B07" w:rsidRDefault="00222B07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222B07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222B0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486B83BF" w:rsidR="000B4ACC" w:rsidRPr="00222B07" w:rsidRDefault="00222B07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222B07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222B0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2347A1B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32347A1B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BD9B12B" w:rsidR="00A251A8" w:rsidRPr="000B4ACC" w:rsidRDefault="00222B07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222B07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長野管理事務所管内　脆弱岩対策土質調査</w:t>
            </w:r>
          </w:p>
        </w:tc>
      </w:tr>
      <w:tr w:rsidR="00A251A8" w14:paraId="1EE395AF" w14:textId="77777777" w:rsidTr="32347A1B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FE08ABF" w:rsidR="00A251A8" w:rsidRPr="00D92828" w:rsidRDefault="00A251A8" w:rsidP="098E5DCA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D92828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549D0C47" w:rsidRPr="00D92828">
              <w:rPr>
                <w:rFonts w:ascii="ＭＳ ゴシック" w:eastAsia="ＭＳ ゴシック" w:hAnsi="ＭＳ ゴシック"/>
                <w:noProof/>
              </w:rPr>
              <w:t>１</w:t>
            </w:r>
            <w:r w:rsidRPr="00D92828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32347A1B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1F7CB985" w:rsidR="00A251A8" w:rsidRPr="00D92828" w:rsidRDefault="000B4ACC" w:rsidP="32347A1B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92828">
              <w:rPr>
                <w:rFonts w:ascii="ＭＳ ゴシック" w:eastAsia="ＭＳ ゴシック" w:hAnsi="ＭＳ ゴシック"/>
              </w:rPr>
              <w:t xml:space="preserve">(ア) </w:t>
            </w:r>
            <w:r w:rsidR="5C172858" w:rsidRPr="00D92828">
              <w:rPr>
                <w:rFonts w:ascii="ＭＳ ゴシック" w:eastAsia="ＭＳ ゴシック" w:hAnsi="ＭＳ ゴシック" w:cs="ＭＳ ゴシック"/>
                <w:szCs w:val="21"/>
              </w:rPr>
              <w:t>関東支社・新潟支社管内 航空レー ザ測量および災害リスク分析業務 成果品 ＬＰデータ　PDFデータ抜粋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27CFB97E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0C9A775A" w:rsidR="00834E01" w:rsidRPr="00222B0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222B0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794800F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DB3848" w:rsidRPr="00222B07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222B07" w:rsidRPr="00222B07">
        <w:rPr>
          <w:rFonts w:ascii="ＭＳ ゴシック" w:eastAsia="ＭＳ ゴシック" w:hAnsi="ＭＳ ゴシック" w:hint="eastAsia"/>
          <w:noProof/>
          <w:szCs w:val="21"/>
        </w:rPr>
        <w:t>地質・土質調査</w:t>
      </w:r>
      <w:r w:rsidR="00DB3848" w:rsidRPr="00222B07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222B07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A16D00" w:rsidRPr="00222B07">
        <w:rPr>
          <w:rFonts w:ascii="ＭＳ ゴシック" w:eastAsia="ＭＳ ゴシック" w:hAnsi="ＭＳ ゴシック" w:hint="eastAsia"/>
          <w:noProof/>
          <w:szCs w:val="21"/>
        </w:rPr>
        <w:t>7・8</w:t>
      </w:r>
      <w:r w:rsidR="0062694F" w:rsidRPr="00222B07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DAD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604E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B07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0FA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E62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EF4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6D00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3CF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5A7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75E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325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0A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828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1E8A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E3F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8E5DCA"/>
    <w:rsid w:val="32347A1B"/>
    <w:rsid w:val="549D0C47"/>
    <w:rsid w:val="5C17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2025-08-20T07:34:00Z</dcterms:created>
  <dcterms:modified xsi:type="dcterms:W3CDTF">2025-08-28T00:43:00Z</dcterms:modified>
</cp:coreProperties>
</file>